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E80711" w:rsidP="00E80711" w:rsidRDefault="00E80711" w14:paraId="7AE47AD5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caps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</w:rPr>
        <w:t>Přílohy </w:t>
      </w:r>
      <w:r>
        <w:rPr>
          <w:rStyle w:val="eop"/>
          <w:rFonts w:ascii="Arial" w:hAnsi="Arial" w:cs="Arial"/>
          <w:b/>
          <w:bCs/>
          <w:caps/>
        </w:rPr>
        <w:t> </w:t>
      </w:r>
    </w:p>
    <w:p xmlns:wp14="http://schemas.microsoft.com/office/word/2010/wordml" w:rsidR="00E80711" w:rsidP="00E80711" w:rsidRDefault="00E80711" w14:paraId="14FB1EB1" wp14:textId="77777777">
      <w:pPr>
        <w:pStyle w:val="paragraph"/>
        <w:numPr>
          <w:ilvl w:val="0"/>
          <w:numId w:val="1"/>
        </w:numPr>
        <w:pBdr>
          <w:bottom w:val="single" w:color="595959" w:sz="12" w:space="1"/>
        </w:pBdr>
        <w:spacing w:before="0" w:beforeAutospacing="0" w:after="0" w:afterAutospacing="0"/>
        <w:ind w:left="0" w:firstLine="0"/>
        <w:textAlignment w:val="baseline"/>
        <w:rPr>
          <w:rFonts w:ascii="Arial" w:hAnsi="Arial" w:cs="Arial"/>
          <w:b/>
          <w:bCs/>
          <w:caps/>
          <w:color w:val="C26161"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caps/>
          <w:sz w:val="28"/>
          <w:szCs w:val="28"/>
        </w:rPr>
        <w:t>Obecná pravidla práce v areálu FN BRNO</w:t>
      </w:r>
      <w:r>
        <w:rPr>
          <w:rStyle w:val="eop"/>
          <w:rFonts w:ascii="Arial" w:hAnsi="Arial" w:cs="Arial"/>
          <w:b/>
          <w:bCs/>
          <w:caps/>
          <w:sz w:val="28"/>
          <w:szCs w:val="28"/>
        </w:rPr>
        <w:t> </w:t>
      </w:r>
    </w:p>
    <w:p xmlns:wp14="http://schemas.microsoft.com/office/word/2010/wordml" w:rsidR="00E80711" w:rsidP="00E80711" w:rsidRDefault="00E80711" w14:paraId="37803B9E" wp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je při provádění veškerých stavebních prací, které probíhají v areálu FN Brno, povinen dodržovat tato pravidla: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E3DF927" wp14:textId="77777777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>Proškolit</w:t>
      </w:r>
      <w:r>
        <w:rPr>
          <w:rStyle w:val="normaltextrun"/>
          <w:rFonts w:ascii="Arial" w:hAnsi="Arial" w:cs="Arial"/>
          <w:sz w:val="20"/>
          <w:szCs w:val="20"/>
        </w:rPr>
        <w:t xml:space="preserve"> všechny zaměstnance zhotovitele, případně i zaměstnance svých subdodavatelů, ve smyslu zákona č. 262/2006 Sb., zákoník práce, zákona č. 133/1985 Sb., o požární ochraně, a nařízení vlády č. 591/2006 Sb. a č. 362/2005 Sb., vše ve znění pozdějších předpisů a v souladu s návody pro provozované činnosti,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D977A4F" wp14:textId="77777777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areálem staveniště (pracoviště), přístupovými a únikovými cestami, s umístěním hlavních uzávěrů energií,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CF5ECF2" wp14:textId="77777777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riziky, vyskytujícími se na stavbě, která mohou ohrozit zdraví osob,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EB50A2" wp14:textId="77777777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dodržovat bezpečnostní označení a výstražné signály umístěné na stavbě, řídit se pokyny odpovědných pracovníků,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1528F43" wp14:textId="77777777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 povinností pohybovat se pouze v prostorách vymezených odpovědnými pracovníky pro splnění svých smluvních závazků,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101E5E" wp14:textId="77777777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manipulovat se strojním a elektrickým zařízením, pokud jim nebylo určeno pro práci,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75348F3" wp14:textId="77777777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používat OOPP (ochranná přilba a příslušné OOPP podle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A845C5" wp14:textId="77777777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umístěním tel. čísel pro přivolání lékařské záchranné služby, policie, hasičů,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BEB24D" wp14:textId="77777777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se zákazem vstupovat na pracoviště pod vlivem alkoholu a omamných látek, donášky alkoholu a omamných látek na pracoviště a povinnosti podrobit se kdykoliv kontrole FN Brno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6F161A0" wp14:textId="77777777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 povinností oznámit neprodleně příslušnému vedoucímu a vyššímu dodavateli pracovní úraz, výskyt havárie, požáru, nebo jiné mimořádné události na pracovišti.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E6CFC5D" wp14:textId="77777777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Zajistit </w:t>
      </w:r>
      <w:r>
        <w:rPr>
          <w:rStyle w:val="normaltextrun"/>
          <w:rFonts w:ascii="Arial" w:hAnsi="Arial" w:cs="Arial"/>
          <w:sz w:val="20"/>
          <w:szCs w:val="20"/>
        </w:rPr>
        <w:t>podmínky bezpečnosti, hygieny práce a požární bezpečnosti, zejména: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809CB7F" wp14:textId="77777777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bezpečnost a ochranu zdraví zaměstnanců zhotovitele,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B61F2B5" wp14:textId="77777777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zajistit dodržování platných bezpečnostních a hygienických předpisů,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910697F" wp14:textId="77777777">
      <w:pPr>
        <w:pStyle w:val="paragraph"/>
        <w:numPr>
          <w:ilvl w:val="0"/>
          <w:numId w:val="1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své zaměstnance s riziky vyplývajících z prováděných nebo plánovaných činností,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30FFEF3" wp14:textId="77777777">
      <w:pPr>
        <w:pStyle w:val="paragraph"/>
        <w:numPr>
          <w:ilvl w:val="0"/>
          <w:numId w:val="1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průběžně informovat a seznamovat zúčastněné osoby se změnami v prováděných nebo plánovaných činnostech,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F625A7E" wp14:textId="77777777">
      <w:pPr>
        <w:pStyle w:val="paragraph"/>
        <w:numPr>
          <w:ilvl w:val="0"/>
          <w:numId w:val="1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koordinovat svou činnost tak, aby neohrožoval ostatní zúčastněné subjekty a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271721A" wp14:textId="77777777">
      <w:pPr>
        <w:pStyle w:val="paragraph"/>
        <w:numPr>
          <w:ilvl w:val="0"/>
          <w:numId w:val="1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informovat FN Brno a ostatní zúčastněné subjekty o rizicích a všech skutečnostech vzniklých změnou technologie, nebo technologického postupu; případně pro tyto situace vyžádat souhlas FN Brno, vyžaduje-li to smlouva.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E886C3C" wp14:textId="77777777">
      <w:pPr>
        <w:pStyle w:val="paragraph"/>
        <w:numPr>
          <w:ilvl w:val="0"/>
          <w:numId w:val="19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Dodržovat </w:t>
      </w:r>
      <w:r>
        <w:rPr>
          <w:rStyle w:val="normaltextrun"/>
          <w:rFonts w:ascii="Arial" w:hAnsi="Arial" w:cs="Arial"/>
          <w:sz w:val="20"/>
          <w:szCs w:val="20"/>
        </w:rPr>
        <w:t>podmínky výkonu stavební činnosti na staveništi v areálu FN Brno i mimo něj: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345D189" wp14:textId="77777777">
      <w:pPr>
        <w:pStyle w:val="paragraph"/>
        <w:numPr>
          <w:ilvl w:val="0"/>
          <w:numId w:val="2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Stavební činnosti budou prováděny výhradně v prostoru předaného pracoviště. Pohyb pracovníků a mechanizace zhotovitele bude probíhat výhradně ve vyznačené trase podle plánu organizace výstavby (nebo obdobného dokumentu). V případě nutnosti provádění prací mimo předané pracoviště předloží zhotovitel v předstihu alespoň 14 kalendářních dní odůvodněný návrh k 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DC2606D" wp14:textId="77777777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U stavební činnosti spojené se zásahy do funkční infrastruktury, budov nebo kolektorů FN Brno,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63F760" wp14:textId="77777777">
      <w:pPr>
        <w:pStyle w:val="paragraph"/>
        <w:numPr>
          <w:ilvl w:val="0"/>
          <w:numId w:val="2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U stavební činnosti spojené s omezením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vnitroareálových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komunikací předloží zhotovitel v předstihu alespoň 14 kalendářních dní odůvodněný návrh k odsouhlasení FN Brno; do doby odsouhlasení není možno činnost realizovat.  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AF474C3" wp14:textId="77777777">
      <w:pPr>
        <w:pStyle w:val="paragraph"/>
        <w:numPr>
          <w:ilvl w:val="0"/>
          <w:numId w:val="2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použití jeřábů ohlásí zhotovitel takový záměr FN Brno alespoň 14 dní předem.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35456E58" wp14:textId="77777777">
      <w:pPr>
        <w:pStyle w:val="paragraph"/>
        <w:numPr>
          <w:ilvl w:val="0"/>
          <w:numId w:val="2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umožní na žádost FN Brno přístup k zařízení ve správě FN Brno umístněných ve staveništi, a to z důvodu oprav, údržby nebo revize takových zařízení.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06C2A3" wp14:textId="77777777">
      <w:pPr>
        <w:pStyle w:val="paragraph"/>
        <w:numPr>
          <w:ilvl w:val="0"/>
          <w:numId w:val="2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nezbytně nutné rozsahu musí zhotovitel strpět činnosti jiného zhotovitele, který pro FN Brno realizuje jinou stavební činnosti v areálu FN Brno.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7F7A9E3" wp14:textId="77777777">
      <w:pPr>
        <w:pStyle w:val="paragraph"/>
        <w:numPr>
          <w:ilvl w:val="0"/>
          <w:numId w:val="26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 případě mimořádné události na staveništi informuje Zhotovitel o takové skutečnosti FN Brno, pracoviště Centrálního velínu.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6481E5C" wp14:textId="77777777">
      <w:pPr>
        <w:pStyle w:val="paragraph"/>
        <w:numPr>
          <w:ilvl w:val="0"/>
          <w:numId w:val="27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mimořádné události v areálu FN Brno, mimo pracoviště Zhotovitele ovšem s vlivem na něj, informuje FN Brno bezodkladně Zhotovitele.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5781B0" wp14:textId="77777777">
      <w:pPr>
        <w:pStyle w:val="paragraph"/>
        <w:numPr>
          <w:ilvl w:val="0"/>
          <w:numId w:val="2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V případě způsobení nebo rizika škody na majetku FN Brno, včetně škody spojené s omezením provozu, požaduje FN Brno okamžité zahájení práce na odstranění závady. V </w:t>
      </w:r>
      <w:r>
        <w:rPr>
          <w:rStyle w:val="normaltextrun"/>
          <w:rFonts w:ascii="Arial" w:hAnsi="Arial" w:cs="Arial"/>
          <w:sz w:val="20"/>
          <w:szCs w:val="20"/>
        </w:rPr>
        <w:t>případě nezahájení potřebné činnosti, zajistí opravu FN Brno na své náklady, které je FN Brno oprávněna nárokovat zpětně na Zhotoviteli.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95C3757" wp14:textId="77777777">
      <w:pPr>
        <w:pStyle w:val="paragraph"/>
        <w:numPr>
          <w:ilvl w:val="0"/>
          <w:numId w:val="2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Zhotovitel se se zavazuje ochraňovat všechny inženýrské sítě v místě možného poškození – přejezdy mechanizace, skládky materiálů, zařízení staveniště aj.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4F5EF80" wp14:textId="77777777">
      <w:pPr>
        <w:pStyle w:val="paragraph"/>
        <w:numPr>
          <w:ilvl w:val="0"/>
          <w:numId w:val="30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poškození inženýrských sítí Zhotovitel uhradí neprodleně veškeré náklady spojené s opravou a zařídí okamžité zprovoznění dotčené inženýrské sítě.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1CF7AB6C" wp14:textId="77777777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jakýchkoliv mimořádných událostí ze strany FN Brno, bude předán seznam kontaktů.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8ED42A" wp14:textId="77777777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Provádět </w:t>
      </w:r>
      <w:r>
        <w:rPr>
          <w:rStyle w:val="normaltextrun"/>
          <w:rFonts w:ascii="Arial" w:hAnsi="Arial" w:cs="Arial"/>
          <w:sz w:val="20"/>
          <w:szCs w:val="20"/>
        </w:rPr>
        <w:t>úklid staveniště v areálu FN Brno a dle potřeby i přilehlých ploch, zejména přístupových komunikací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7570CEB" wp14:textId="77777777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Obecné povinnosti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D847E2B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Zhotovitel zajišťuje odstranění materiálu k likvidaci ze stavby průběžně do vyčleněných kontejnerů. Odpadní materiál nesmí zůstat na transportních trasách po ukončení směny, tak aby bylo možné v areálu FN Brno provádět zavedený rozsah úklidu. V okolí mobilního zázemí pro personál udržuje zhotovitel čistotu prostředí, zaměstnanci využívají vlastní mobilní toalety.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41DED0E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potřeby zajistí zhotovitel (po dohodě s pověřeným zaměstnance IO FN Brno) včasné oddělení stavby od zachovaného provozu; v případě stavby v budově i například prostřednictvím instalace prachotěsné příčky.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4B31E3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zaměstnanci zhotovitele, příp. subdodavatelů, vstupují do budov, ve kterých je zachován provoz, činí tak s obuví bez nánosů bahna a čistými OOPP. Zhotovitel zajistí na vstupu před budovu rohože k odstranění hrubých nečistost z obuvi.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ED473E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případě, že je součástí stavby i pokládka podlahové krytiny, zajistí zhotovitel v etapě pokládky denní úklid provozu.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6D63452" wp14:textId="77777777">
      <w:pPr>
        <w:pStyle w:val="paragraph"/>
        <w:numPr>
          <w:ilvl w:val="0"/>
          <w:numId w:val="34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Denní úklid v průběhu stavebních prací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001ABD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 případě prací se zvýšenou prašností (např. při bouracích pracích) s dopadem do zdravotnických provozů v areálu FN Brno, zvýší zhotovitel úklid na mokro na přístupových a odsunových trasách nad běžný pasport (předpokládané navýšení 2x).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07C1FA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Navýšení denního vysávání koberců v koridorových trasách (předpokládané navýšení 1x), které nemohou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1ECAE45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Bude upřesňováno na KD dle vyhodnocení harmonogramu prací.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54C9EE13" wp14:textId="77777777">
      <w:pPr>
        <w:pStyle w:val="paragraph"/>
        <w:numPr>
          <w:ilvl w:val="0"/>
          <w:numId w:val="35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Závěrečný úklid po dokončení stavebních prací (zejména rekonstrukce a výstavba) před předáním staveniště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6B1E777C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Úklid všech místností, ve kterých byla realizována stavební činnost nebo byly činností dotčeny, zahrnující úklid veškerých omyvatelných povrchů, včetně oboustranného mytí oken, žaluzií a parapetů, úklidu transportních tras, dveří, výtahů a schodišť.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71292442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Vlhké čištění koberců v koridorových trasách, které nemohly být odstraněny v průběhu stavby.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29FA8E98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Před předáním pracoviště bude proveden úklid dezinfekčními prostředky dle Dezinfekčního programu daného pracoviště (zhotovitele s programem obeznámí FN Brno před zahájením stavebních prací). 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xmlns:wp14="http://schemas.microsoft.com/office/word/2010/wordml" w:rsidR="00E80711" w:rsidP="00E80711" w:rsidRDefault="00E80711" w14:paraId="05B27BD7" wp14:textId="77777777">
      <w:pPr>
        <w:pStyle w:val="paragraph"/>
        <w:spacing w:before="0" w:beforeAutospacing="0" w:after="0" w:afterAutospacing="0"/>
        <w:ind w:left="156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50369EC" w:rsidR="00E80711">
        <w:rPr>
          <w:rStyle w:val="normaltextrun"/>
          <w:rFonts w:ascii="Arial" w:hAnsi="Arial" w:cs="Arial"/>
          <w:sz w:val="20"/>
          <w:szCs w:val="20"/>
        </w:rPr>
        <w:t>Bude upřesňováno na KD. Další požadavky nad rámec výše popsaného rozsahu úklidu mohou vyplynout z požadavku pracoviště před předáním provozu.</w:t>
      </w:r>
      <w:r w:rsidRPr="750369EC" w:rsidR="00E80711">
        <w:rPr>
          <w:rStyle w:val="eop"/>
          <w:rFonts w:ascii="Arial" w:hAnsi="Arial" w:cs="Arial"/>
          <w:sz w:val="20"/>
          <w:szCs w:val="20"/>
        </w:rPr>
        <w:t> </w:t>
      </w:r>
    </w:p>
    <w:p w:rsidR="750369EC" w:rsidP="750369EC" w:rsidRDefault="750369EC" w14:paraId="220E6FE5" w14:textId="15DFDE66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</w:p>
    <w:p w:rsidR="1C8E537D" w:rsidP="750369EC" w:rsidRDefault="1C8E537D" w14:paraId="76ED6BF3" w14:textId="5FB60A39">
      <w:pPr>
        <w:pStyle w:val="paragraph"/>
        <w:spacing w:before="0" w:beforeAutospacing="off" w:after="0" w:afterAutospacing="off"/>
        <w:ind w:left="1560"/>
        <w:jc w:val="both"/>
        <w:rPr>
          <w:rStyle w:val="eop"/>
          <w:rFonts w:ascii="Arial" w:hAnsi="Arial" w:cs="Arial"/>
          <w:sz w:val="20"/>
          <w:szCs w:val="20"/>
        </w:rPr>
      </w:pPr>
      <w:r w:rsidRPr="750369EC" w:rsidR="1C8E537D">
        <w:rPr>
          <w:rStyle w:val="eop"/>
          <w:rFonts w:ascii="Arial" w:hAnsi="Arial" w:cs="Arial"/>
          <w:sz w:val="20"/>
          <w:szCs w:val="20"/>
        </w:rPr>
        <w:t>Náklady spojené s úklidem jsou v režii zhotovitele.</w:t>
      </w:r>
    </w:p>
    <w:p xmlns:wp14="http://schemas.microsoft.com/office/word/2010/wordml" w:rsidR="00F96810" w:rsidRDefault="00F96810" w14:paraId="672A6659" wp14:textId="77777777">
      <w:bookmarkStart w:name="_GoBack" w:id="0"/>
      <w:bookmarkEnd w:id="0"/>
    </w:p>
    <w:sectPr w:rsidR="00F9681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E2E12"/>
    <w:multiLevelType w:val="multilevel"/>
    <w:tmpl w:val="5A0E540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92FC3"/>
    <w:multiLevelType w:val="multilevel"/>
    <w:tmpl w:val="F240259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5557D6"/>
    <w:multiLevelType w:val="multilevel"/>
    <w:tmpl w:val="D98A17D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867DC6"/>
    <w:multiLevelType w:val="multilevel"/>
    <w:tmpl w:val="D0A8719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FC3C77"/>
    <w:multiLevelType w:val="multilevel"/>
    <w:tmpl w:val="AF0E2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9B5212"/>
    <w:multiLevelType w:val="multilevel"/>
    <w:tmpl w:val="6BD67498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E3382"/>
    <w:multiLevelType w:val="multilevel"/>
    <w:tmpl w:val="94B8043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1D4110"/>
    <w:multiLevelType w:val="multilevel"/>
    <w:tmpl w:val="64F45E1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494095"/>
    <w:multiLevelType w:val="multilevel"/>
    <w:tmpl w:val="A3AEBC1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287EB4"/>
    <w:multiLevelType w:val="multilevel"/>
    <w:tmpl w:val="149E301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FF78DD"/>
    <w:multiLevelType w:val="multilevel"/>
    <w:tmpl w:val="ECE226D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A83401"/>
    <w:multiLevelType w:val="multilevel"/>
    <w:tmpl w:val="8EEA3A4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DE1758"/>
    <w:multiLevelType w:val="multilevel"/>
    <w:tmpl w:val="6E542C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F32F9D"/>
    <w:multiLevelType w:val="multilevel"/>
    <w:tmpl w:val="ACE440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606152"/>
    <w:multiLevelType w:val="multilevel"/>
    <w:tmpl w:val="BD5A9C6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02D98"/>
    <w:multiLevelType w:val="multilevel"/>
    <w:tmpl w:val="A5484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7193A"/>
    <w:multiLevelType w:val="multilevel"/>
    <w:tmpl w:val="0B146BE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61E88"/>
    <w:multiLevelType w:val="multilevel"/>
    <w:tmpl w:val="15D86AC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DA3F2B"/>
    <w:multiLevelType w:val="multilevel"/>
    <w:tmpl w:val="1EEED1D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277A85"/>
    <w:multiLevelType w:val="multilevel"/>
    <w:tmpl w:val="30C456A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1F6420"/>
    <w:multiLevelType w:val="multilevel"/>
    <w:tmpl w:val="E62003E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702273"/>
    <w:multiLevelType w:val="multilevel"/>
    <w:tmpl w:val="934C6E2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E25B98"/>
    <w:multiLevelType w:val="multilevel"/>
    <w:tmpl w:val="2FD8BD7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FD616E"/>
    <w:multiLevelType w:val="multilevel"/>
    <w:tmpl w:val="E2E2845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7410C5"/>
    <w:multiLevelType w:val="multilevel"/>
    <w:tmpl w:val="1362E63A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7F185B"/>
    <w:multiLevelType w:val="multilevel"/>
    <w:tmpl w:val="45EAB9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5E1962"/>
    <w:multiLevelType w:val="multilevel"/>
    <w:tmpl w:val="F916541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85BED"/>
    <w:multiLevelType w:val="multilevel"/>
    <w:tmpl w:val="B58AE53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03B83"/>
    <w:multiLevelType w:val="multilevel"/>
    <w:tmpl w:val="ADF8AE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C7FFA"/>
    <w:multiLevelType w:val="multilevel"/>
    <w:tmpl w:val="C4A21E6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626C79"/>
    <w:multiLevelType w:val="multilevel"/>
    <w:tmpl w:val="3F2E28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7A652B"/>
    <w:multiLevelType w:val="multilevel"/>
    <w:tmpl w:val="E086F2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854A33"/>
    <w:multiLevelType w:val="multilevel"/>
    <w:tmpl w:val="969ECCD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962042"/>
    <w:multiLevelType w:val="multilevel"/>
    <w:tmpl w:val="6BEEE3C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EF6E5F"/>
    <w:multiLevelType w:val="multilevel"/>
    <w:tmpl w:val="219E0E6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21"/>
  </w:num>
  <w:num w:numId="3">
    <w:abstractNumId w:val="28"/>
  </w:num>
  <w:num w:numId="4">
    <w:abstractNumId w:val="19"/>
  </w:num>
  <w:num w:numId="5">
    <w:abstractNumId w:val="13"/>
  </w:num>
  <w:num w:numId="6">
    <w:abstractNumId w:val="7"/>
  </w:num>
  <w:num w:numId="7">
    <w:abstractNumId w:val="9"/>
  </w:num>
  <w:num w:numId="8">
    <w:abstractNumId w:val="29"/>
  </w:num>
  <w:num w:numId="9">
    <w:abstractNumId w:val="2"/>
  </w:num>
  <w:num w:numId="10">
    <w:abstractNumId w:val="6"/>
  </w:num>
  <w:num w:numId="11">
    <w:abstractNumId w:val="34"/>
  </w:num>
  <w:num w:numId="12">
    <w:abstractNumId w:val="8"/>
  </w:num>
  <w:num w:numId="13">
    <w:abstractNumId w:val="4"/>
  </w:num>
  <w:num w:numId="14">
    <w:abstractNumId w:val="30"/>
  </w:num>
  <w:num w:numId="15">
    <w:abstractNumId w:val="3"/>
  </w:num>
  <w:num w:numId="16">
    <w:abstractNumId w:val="10"/>
  </w:num>
  <w:num w:numId="17">
    <w:abstractNumId w:val="33"/>
  </w:num>
  <w:num w:numId="18">
    <w:abstractNumId w:val="23"/>
  </w:num>
  <w:num w:numId="19">
    <w:abstractNumId w:val="22"/>
  </w:num>
  <w:num w:numId="20">
    <w:abstractNumId w:val="31"/>
  </w:num>
  <w:num w:numId="21">
    <w:abstractNumId w:val="32"/>
  </w:num>
  <w:num w:numId="22">
    <w:abstractNumId w:val="1"/>
  </w:num>
  <w:num w:numId="23">
    <w:abstractNumId w:val="16"/>
  </w:num>
  <w:num w:numId="24">
    <w:abstractNumId w:val="11"/>
  </w:num>
  <w:num w:numId="25">
    <w:abstractNumId w:val="18"/>
  </w:num>
  <w:num w:numId="26">
    <w:abstractNumId w:val="0"/>
  </w:num>
  <w:num w:numId="27">
    <w:abstractNumId w:val="24"/>
  </w:num>
  <w:num w:numId="28">
    <w:abstractNumId w:val="27"/>
  </w:num>
  <w:num w:numId="29">
    <w:abstractNumId w:val="17"/>
  </w:num>
  <w:num w:numId="30">
    <w:abstractNumId w:val="5"/>
  </w:num>
  <w:num w:numId="31">
    <w:abstractNumId w:val="14"/>
  </w:num>
  <w:num w:numId="32">
    <w:abstractNumId w:val="20"/>
  </w:num>
  <w:num w:numId="33">
    <w:abstractNumId w:val="12"/>
  </w:num>
  <w:num w:numId="34">
    <w:abstractNumId w:val="25"/>
  </w:num>
  <w:num w:numId="35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711"/>
    <w:rsid w:val="00E80711"/>
    <w:rsid w:val="00F96810"/>
    <w:rsid w:val="1C8E537D"/>
    <w:rsid w:val="7503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3406"/>
  <w15:chartTrackingRefBased/>
  <w15:docId w15:val="{B51FA6A2-3EC7-4B41-82AF-3EA1FF9638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paragraph" w:customStyle="1">
    <w:name w:val="paragraph"/>
    <w:basedOn w:val="Normln"/>
    <w:rsid w:val="00E807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normaltextrun" w:customStyle="1">
    <w:name w:val="normaltextrun"/>
    <w:basedOn w:val="Standardnpsmoodstavce"/>
    <w:rsid w:val="00E80711"/>
  </w:style>
  <w:style w:type="character" w:styleId="eop" w:customStyle="1">
    <w:name w:val="eop"/>
    <w:basedOn w:val="Standardnpsmoodstavce"/>
    <w:rsid w:val="00E80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0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6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0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3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1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6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5AD349BB326D4E8440136440379BD9" ma:contentTypeVersion="3" ma:contentTypeDescription="Vytvoří nový dokument" ma:contentTypeScope="" ma:versionID="50219648377c3d5ad99958d87ce2d25e">
  <xsd:schema xmlns:xsd="http://www.w3.org/2001/XMLSchema" xmlns:xs="http://www.w3.org/2001/XMLSchema" xmlns:p="http://schemas.microsoft.com/office/2006/metadata/properties" xmlns:ns2="6f47b87e-0330-4702-8f56-03ba9f6fc247" targetNamespace="http://schemas.microsoft.com/office/2006/metadata/properties" ma:root="true" ma:fieldsID="2011398e836610647ac84f479360420a" ns2:_="">
    <xsd:import namespace="6f47b87e-0330-4702-8f56-03ba9f6fc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b87e-0330-4702-8f56-03ba9f6fc2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134E8F-F3BB-4DA5-AED9-078C30B4E270}"/>
</file>

<file path=customXml/itemProps2.xml><?xml version="1.0" encoding="utf-8"?>
<ds:datastoreItem xmlns:ds="http://schemas.openxmlformats.org/officeDocument/2006/customXml" ds:itemID="{5CB765DD-1594-4486-96CC-CE73679AAD59}"/>
</file>

<file path=customXml/itemProps3.xml><?xml version="1.0" encoding="utf-8"?>
<ds:datastoreItem xmlns:ds="http://schemas.openxmlformats.org/officeDocument/2006/customXml" ds:itemID="{D2311338-288D-4AC9-AADA-843ED9EDD5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Kotková Alexandra</dc:creator>
  <cp:keywords/>
  <dc:description/>
  <cp:lastModifiedBy>Palečková Adriana</cp:lastModifiedBy>
  <cp:revision>2</cp:revision>
  <dcterms:created xsi:type="dcterms:W3CDTF">2025-03-25T13:15:00Z</dcterms:created>
  <dcterms:modified xsi:type="dcterms:W3CDTF">2025-07-25T12:12:53Z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0x010100995AD349BB326D4E8440136440379BD9</vt:lpwstr>
  </property>
</Properties>
</file>